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9F8F" w14:textId="07939302" w:rsidR="009D6C83" w:rsidRPr="00905D56" w:rsidRDefault="00CA1F68" w:rsidP="004C3B7E">
      <w:pPr>
        <w:pStyle w:val="Default"/>
        <w:spacing w:line="360" w:lineRule="auto"/>
        <w:jc w:val="center"/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>ERASMUS</w:t>
      </w:r>
      <w:r w:rsidR="000D37CD"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>E</w:t>
      </w:r>
      <w:r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 xml:space="preserve"> ÕPIRÄNDE AKREDITEERINGUT </w:t>
      </w:r>
      <w:r w:rsidR="005E7EFD" w:rsidRPr="00905D56"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>TAOTLEVATE ORGANISATSIOONIDE KÕLBLIKKUSKRITEERIUMID</w:t>
      </w:r>
      <w:r w:rsidR="004C3B7E" w:rsidRPr="00905D56"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 xml:space="preserve">ÜLD-, KUTSE- JA TÄISKASVANUHARIDUSE </w:t>
      </w:r>
      <w:r w:rsidR="004C3B7E" w:rsidRPr="00905D56"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>VALDKON</w:t>
      </w:r>
      <w:r>
        <w:rPr>
          <w:rFonts w:ascii="Arial Narrow" w:hAnsi="Arial Narrow" w:cs="Arial"/>
          <w:b/>
          <w:color w:val="auto"/>
          <w:sz w:val="22"/>
          <w:szCs w:val="22"/>
          <w:shd w:val="clear" w:color="auto" w:fill="FFFFFF"/>
        </w:rPr>
        <w:t>DADES</w:t>
      </w:r>
    </w:p>
    <w:p w14:paraId="45C78B9D" w14:textId="77777777" w:rsidR="00E13AD6" w:rsidRDefault="00E13AD6" w:rsidP="004C3B7E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439FB7F8" w14:textId="77777777" w:rsidR="004C3B7E" w:rsidRPr="00E13AD6" w:rsidRDefault="004C3B7E" w:rsidP="004C3B7E">
      <w:pPr>
        <w:spacing w:after="0" w:line="360" w:lineRule="auto"/>
        <w:rPr>
          <w:rFonts w:ascii="Arial Narrow" w:hAnsi="Arial Narrow" w:cs="Times New Roman"/>
        </w:rPr>
      </w:pPr>
    </w:p>
    <w:p w14:paraId="6161793D" w14:textId="0DEFB415" w:rsidR="004C3B7E" w:rsidRDefault="004C3B7E" w:rsidP="004C3B7E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Üldharidus</w:t>
      </w:r>
    </w:p>
    <w:p w14:paraId="26994410" w14:textId="77777777" w:rsidR="004C3B7E" w:rsidRDefault="004C3B7E" w:rsidP="004C3B7E">
      <w:pPr>
        <w:spacing w:after="0" w:line="360" w:lineRule="auto"/>
        <w:rPr>
          <w:rFonts w:ascii="Arial Narrow" w:hAnsi="Arial Narrow"/>
          <w:b/>
          <w:bCs/>
          <w:u w:val="single"/>
        </w:rPr>
      </w:pPr>
    </w:p>
    <w:p w14:paraId="7374F252" w14:textId="6739A4D2" w:rsidR="004C3B7E" w:rsidRPr="00E13AD6" w:rsidRDefault="004C3B7E" w:rsidP="004C3B7E">
      <w:pPr>
        <w:spacing w:after="0" w:line="360" w:lineRule="auto"/>
        <w:rPr>
          <w:rFonts w:ascii="Arial Narrow" w:hAnsi="Arial Narrow" w:cs="Times New Roman"/>
        </w:rPr>
      </w:pPr>
      <w:r w:rsidRPr="00E13AD6">
        <w:rPr>
          <w:rFonts w:ascii="Arial Narrow" w:hAnsi="Arial Narrow" w:cs="Times New Roman"/>
          <w:i/>
          <w:iCs/>
        </w:rPr>
        <w:t xml:space="preserve">Kõlblikkuskriteerium (1): </w:t>
      </w:r>
      <w:r w:rsidRPr="00F64FC6">
        <w:rPr>
          <w:rFonts w:ascii="Arial Narrow" w:hAnsi="Arial Narrow" w:cs="Times New Roman"/>
          <w:i/>
          <w:iCs/>
        </w:rPr>
        <w:t>koolieelset, põhi- või keskharidust pakkuvad üldhariduskoolid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6EC4" w:rsidRPr="00E13AD6" w14:paraId="20A208A6" w14:textId="77777777" w:rsidTr="007E436D">
        <w:tc>
          <w:tcPr>
            <w:tcW w:w="4531" w:type="dxa"/>
          </w:tcPr>
          <w:p w14:paraId="688139D5" w14:textId="59729948" w:rsidR="007D6EC4" w:rsidRPr="004C3B7E" w:rsidRDefault="007D6EC4" w:rsidP="007D6EC4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Pakutav õpe</w:t>
            </w:r>
            <w:r w:rsidRPr="00E13AD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40949EEF" w14:textId="756B15EE" w:rsidR="007D6EC4" w:rsidRPr="00E13AD6" w:rsidRDefault="00D946EB" w:rsidP="00D94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Organisatsiooni m</w:t>
            </w:r>
            <w:r w:rsidR="007D6EC4">
              <w:rPr>
                <w:rFonts w:ascii="Arial Narrow" w:hAnsi="Arial Narrow" w:cs="Times New Roman"/>
                <w:b/>
                <w:bCs/>
              </w:rPr>
              <w:t>ääratlus</w:t>
            </w:r>
          </w:p>
        </w:tc>
      </w:tr>
      <w:tr w:rsidR="004C3B7E" w:rsidRPr="00E13AD6" w14:paraId="6994D939" w14:textId="77777777" w:rsidTr="007E436D">
        <w:tc>
          <w:tcPr>
            <w:tcW w:w="4531" w:type="dxa"/>
          </w:tcPr>
          <w:p w14:paraId="03328946" w14:textId="77777777" w:rsidR="004C3B7E" w:rsidRPr="00E13AD6" w:rsidRDefault="004C3B7E" w:rsidP="004C3B7E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13AD6">
              <w:rPr>
                <w:rFonts w:ascii="Arial Narrow" w:hAnsi="Arial Narrow"/>
                <w:color w:val="auto"/>
                <w:sz w:val="22"/>
                <w:szCs w:val="22"/>
              </w:rPr>
              <w:t>Alus-, põhi- ja keskhariduse taseme õpe üldhariduses</w:t>
            </w:r>
          </w:p>
        </w:tc>
        <w:tc>
          <w:tcPr>
            <w:tcW w:w="4531" w:type="dxa"/>
          </w:tcPr>
          <w:p w14:paraId="44C8E20D" w14:textId="77777777" w:rsidR="004C3B7E" w:rsidRPr="00E13AD6" w:rsidRDefault="004C3B7E" w:rsidP="004C3B7E">
            <w:pPr>
              <w:spacing w:line="360" w:lineRule="auto"/>
              <w:rPr>
                <w:rFonts w:ascii="Arial Narrow" w:hAnsi="Arial Narrow" w:cs="Times New Roman"/>
              </w:rPr>
            </w:pPr>
            <w:proofErr w:type="spellStart"/>
            <w:r w:rsidRPr="00E13AD6">
              <w:rPr>
                <w:rFonts w:ascii="Arial Narrow" w:hAnsi="Arial Narrow" w:cs="Times New Roman"/>
              </w:rPr>
              <w:t>EHIS-es</w:t>
            </w:r>
            <w:proofErr w:type="spellEnd"/>
            <w:r w:rsidRPr="00E13AD6">
              <w:rPr>
                <w:rFonts w:ascii="Arial Narrow" w:hAnsi="Arial Narrow" w:cs="Times New Roman"/>
              </w:rPr>
              <w:t xml:space="preserve"> registreeritud koolieelsed lasteasutused ja üldhariduskoolid sõltumata omandivormist</w:t>
            </w:r>
          </w:p>
        </w:tc>
      </w:tr>
    </w:tbl>
    <w:p w14:paraId="0E5E6203" w14:textId="77777777" w:rsidR="004C3B7E" w:rsidRPr="00E13AD6" w:rsidRDefault="004C3B7E" w:rsidP="004C3B7E">
      <w:pPr>
        <w:spacing w:after="0" w:line="360" w:lineRule="auto"/>
        <w:rPr>
          <w:rFonts w:ascii="Arial Narrow" w:hAnsi="Arial Narrow" w:cs="Times New Roman"/>
        </w:rPr>
      </w:pPr>
    </w:p>
    <w:p w14:paraId="55E2BBB2" w14:textId="77777777" w:rsidR="004C3B7E" w:rsidRPr="00E13AD6" w:rsidRDefault="004C3B7E" w:rsidP="004C3B7E">
      <w:pPr>
        <w:spacing w:after="0" w:line="360" w:lineRule="auto"/>
        <w:rPr>
          <w:rFonts w:ascii="Arial Narrow" w:hAnsi="Arial Narrow" w:cs="Times New Roman"/>
        </w:rPr>
      </w:pPr>
      <w:r w:rsidRPr="00E13AD6">
        <w:rPr>
          <w:rFonts w:ascii="Arial Narrow" w:hAnsi="Arial Narrow" w:cs="Times New Roman"/>
          <w:i/>
          <w:iCs/>
        </w:rPr>
        <w:t xml:space="preserve">Kõlblikkuskriteerium (2): </w:t>
      </w:r>
      <w:r w:rsidRPr="00F64FC6">
        <w:rPr>
          <w:rFonts w:ascii="Arial Narrow" w:hAnsi="Arial Narrow" w:cs="Times New Roman"/>
          <w:i/>
          <w:iCs/>
        </w:rPr>
        <w:t>kohaliku või piirkonna tasandi avalik-õiguslikud asutused, koor</w:t>
      </w:r>
      <w:r>
        <w:rPr>
          <w:rFonts w:ascii="Arial Narrow" w:hAnsi="Arial Narrow" w:cs="Times New Roman"/>
          <w:i/>
          <w:iCs/>
        </w:rPr>
        <w:t>dineerivad organid ja muud üld</w:t>
      </w:r>
      <w:r w:rsidRPr="00F64FC6">
        <w:rPr>
          <w:rFonts w:ascii="Arial Narrow" w:hAnsi="Arial Narrow" w:cs="Times New Roman"/>
          <w:i/>
          <w:iCs/>
        </w:rPr>
        <w:t>hariduses rolli omavad organisatsioonid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B7E" w:rsidRPr="00E13AD6" w14:paraId="572EE940" w14:textId="77777777" w:rsidTr="007E436D">
        <w:tc>
          <w:tcPr>
            <w:tcW w:w="4531" w:type="dxa"/>
          </w:tcPr>
          <w:p w14:paraId="764774C0" w14:textId="77777777" w:rsidR="004C3B7E" w:rsidRPr="00E13AD6" w:rsidRDefault="004C3B7E" w:rsidP="004C3B7E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13AD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Rol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l üldhariduses</w:t>
            </w:r>
          </w:p>
        </w:tc>
        <w:tc>
          <w:tcPr>
            <w:tcW w:w="4531" w:type="dxa"/>
          </w:tcPr>
          <w:p w14:paraId="2E56E8D4" w14:textId="7083661D" w:rsidR="004C3B7E" w:rsidRPr="00E13AD6" w:rsidRDefault="00D946EB" w:rsidP="004C3B7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Organisatsiooni määratlus</w:t>
            </w:r>
          </w:p>
        </w:tc>
      </w:tr>
      <w:tr w:rsidR="004C3B7E" w:rsidRPr="00E13AD6" w14:paraId="227DDC5E" w14:textId="77777777" w:rsidTr="007E436D">
        <w:tc>
          <w:tcPr>
            <w:tcW w:w="4531" w:type="dxa"/>
          </w:tcPr>
          <w:p w14:paraId="3DB72D18" w14:textId="77777777" w:rsidR="004C3B7E" w:rsidRPr="00E13AD6" w:rsidRDefault="004C3B7E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Haridusasutuse pidamine</w:t>
            </w:r>
          </w:p>
        </w:tc>
        <w:tc>
          <w:tcPr>
            <w:tcW w:w="4531" w:type="dxa"/>
          </w:tcPr>
          <w:p w14:paraId="3749BA53" w14:textId="208925B9" w:rsidR="004C3B7E" w:rsidRPr="00E13AD6" w:rsidRDefault="004C3B7E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Kohalikud omavalitsused, erakooli</w:t>
            </w:r>
            <w:r w:rsidR="00D946EB">
              <w:rPr>
                <w:rFonts w:ascii="Arial Narrow" w:hAnsi="Arial Narrow" w:cs="Times New Roman"/>
              </w:rPr>
              <w:t>de</w:t>
            </w:r>
            <w:r w:rsidRPr="00E13AD6">
              <w:rPr>
                <w:rFonts w:ascii="Arial Narrow" w:hAnsi="Arial Narrow" w:cs="Times New Roman"/>
              </w:rPr>
              <w:t xml:space="preserve"> pidajad</w:t>
            </w:r>
          </w:p>
        </w:tc>
      </w:tr>
      <w:tr w:rsidR="004C3B7E" w:rsidRPr="00E13AD6" w14:paraId="21588894" w14:textId="77777777" w:rsidTr="007E436D">
        <w:tc>
          <w:tcPr>
            <w:tcW w:w="4531" w:type="dxa"/>
          </w:tcPr>
          <w:p w14:paraId="517BD04C" w14:textId="702F6FCC" w:rsidR="004C3B7E" w:rsidRPr="00E13AD6" w:rsidRDefault="004C3B7E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Õpetajate, koolijuhtide, tugispetsialistide jt haridusasutuse töötajate p</w:t>
            </w:r>
            <w:r>
              <w:rPr>
                <w:rFonts w:ascii="Arial Narrow" w:hAnsi="Arial Narrow" w:cs="Times New Roman"/>
              </w:rPr>
              <w:t>rofessionaalse arengu toetamine</w:t>
            </w:r>
          </w:p>
        </w:tc>
        <w:tc>
          <w:tcPr>
            <w:tcW w:w="4531" w:type="dxa"/>
          </w:tcPr>
          <w:p w14:paraId="15F2DEC2" w14:textId="7789FFFD" w:rsidR="004C3B7E" w:rsidRPr="00E13AD6" w:rsidRDefault="004C3B7E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Õpetajate ja koolide töötajatega seotud ühingud või liidud, nt aineliidud ja ühendused ning muud kolmanda sektori asutused, kelle roll üldhariduse</w:t>
            </w:r>
            <w:r w:rsidR="00F22E68">
              <w:rPr>
                <w:rFonts w:ascii="Arial Narrow" w:hAnsi="Arial Narrow" w:cs="Times New Roman"/>
              </w:rPr>
              <w:t xml:space="preserve"> valdkonnas tuleneb põhikirjast</w:t>
            </w:r>
          </w:p>
        </w:tc>
      </w:tr>
    </w:tbl>
    <w:p w14:paraId="5C7C4FE9" w14:textId="77777777" w:rsidR="004C3B7E" w:rsidRPr="00E13AD6" w:rsidRDefault="004C3B7E" w:rsidP="004C3B7E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7445FEDB" w14:textId="77777777" w:rsidR="00363E76" w:rsidRPr="00E13AD6" w:rsidRDefault="00363E76" w:rsidP="00363E76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3C4F099A" w14:textId="6A84D815" w:rsidR="00363E76" w:rsidRPr="005E7EFD" w:rsidRDefault="000D37CD" w:rsidP="00363E76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/>
          <w:b/>
          <w:bCs/>
          <w:color w:val="auto"/>
          <w:sz w:val="22"/>
          <w:szCs w:val="22"/>
          <w:u w:val="single"/>
        </w:rPr>
        <w:t>Täiskasvanuharidus</w:t>
      </w:r>
    </w:p>
    <w:p w14:paraId="3F301E1B" w14:textId="77777777" w:rsidR="00363E76" w:rsidRPr="00E13AD6" w:rsidRDefault="00363E76" w:rsidP="00363E76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33FFBE63" w14:textId="77777777" w:rsidR="00363E76" w:rsidRPr="00E13AD6" w:rsidRDefault="00363E76" w:rsidP="00363E76">
      <w:pPr>
        <w:spacing w:after="0" w:line="360" w:lineRule="auto"/>
        <w:rPr>
          <w:rFonts w:ascii="Arial Narrow" w:hAnsi="Arial Narrow" w:cs="Times New Roman"/>
        </w:rPr>
      </w:pPr>
      <w:r w:rsidRPr="00E13AD6">
        <w:rPr>
          <w:rFonts w:ascii="Arial Narrow" w:hAnsi="Arial Narrow" w:cs="Times New Roman"/>
          <w:i/>
          <w:iCs/>
        </w:rPr>
        <w:t>Kõlblikkuskriteerium (1): formaalse, informaalse ja mitteformaalse täiskasvanuhariduse võimalusi pakkuvad organisatsioonid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E76" w:rsidRPr="00E13AD6" w14:paraId="0B5471F5" w14:textId="77777777" w:rsidTr="007E436D">
        <w:tc>
          <w:tcPr>
            <w:tcW w:w="4531" w:type="dxa"/>
          </w:tcPr>
          <w:p w14:paraId="7537A7DD" w14:textId="77777777" w:rsidR="00363E76" w:rsidRPr="00E13AD6" w:rsidRDefault="00363E76" w:rsidP="007E43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b/>
                <w:bCs/>
              </w:rPr>
              <w:t>Pakutav õpe</w:t>
            </w:r>
            <w:r w:rsidRPr="00E13AD6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732FC98F" w14:textId="77777777" w:rsidR="00363E76" w:rsidRPr="00E13AD6" w:rsidRDefault="00363E76" w:rsidP="007E43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Organisatsiooni määratlus</w:t>
            </w:r>
          </w:p>
        </w:tc>
      </w:tr>
      <w:tr w:rsidR="00363E76" w:rsidRPr="00E13AD6" w14:paraId="7F705A01" w14:textId="77777777" w:rsidTr="007E436D">
        <w:tc>
          <w:tcPr>
            <w:tcW w:w="4531" w:type="dxa"/>
          </w:tcPr>
          <w:p w14:paraId="41A472FC" w14:textId="77777777" w:rsidR="00363E76" w:rsidRPr="00E13AD6" w:rsidRDefault="00363E76" w:rsidP="007E436D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>Põhi- ja keskharidus täiskasvanutele</w:t>
            </w:r>
          </w:p>
        </w:tc>
        <w:tc>
          <w:tcPr>
            <w:tcW w:w="4531" w:type="dxa"/>
          </w:tcPr>
          <w:p w14:paraId="5CDC031D" w14:textId="77777777" w:rsidR="00363E76" w:rsidRPr="00E13AD6" w:rsidRDefault="00363E76" w:rsidP="007E436D">
            <w:pPr>
              <w:shd w:val="clear" w:color="auto" w:fill="FFFFFF" w:themeFill="background1"/>
              <w:spacing w:line="360" w:lineRule="auto"/>
              <w:outlineLvl w:val="1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>Täiskasvanute gümnaasiumid, mittestatsionaarset üldharidust pakkuvad kutseõppeasutused ja gümnaasiumid</w:t>
            </w:r>
          </w:p>
        </w:tc>
      </w:tr>
      <w:tr w:rsidR="00363E76" w:rsidRPr="00E13AD6" w14:paraId="62FF377D" w14:textId="77777777" w:rsidTr="007E436D">
        <w:tc>
          <w:tcPr>
            <w:tcW w:w="4531" w:type="dxa"/>
          </w:tcPr>
          <w:p w14:paraId="1439DCD7" w14:textId="77777777" w:rsidR="00363E76" w:rsidRPr="00E13AD6" w:rsidRDefault="00363E76" w:rsidP="007E436D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 xml:space="preserve">Täienduskoolitus tööväliseks enesetäiendamiseks </w:t>
            </w:r>
          </w:p>
        </w:tc>
        <w:tc>
          <w:tcPr>
            <w:tcW w:w="4531" w:type="dxa"/>
          </w:tcPr>
          <w:p w14:paraId="0AD9DCFB" w14:textId="69889560" w:rsidR="00363E76" w:rsidRPr="00E13AD6" w:rsidRDefault="00F22E68" w:rsidP="002D5D61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>
              <w:rPr>
                <w:rFonts w:ascii="Arial Narrow" w:hAnsi="Arial Narrow" w:cs="Times New Roman"/>
                <w:shd w:val="clear" w:color="auto" w:fill="FFFFFF"/>
              </w:rPr>
              <w:t>T</w:t>
            </w:r>
            <w:r w:rsidRPr="00F22E68">
              <w:rPr>
                <w:rFonts w:ascii="Arial Narrow" w:hAnsi="Arial Narrow" w:cs="Times New Roman"/>
                <w:shd w:val="clear" w:color="auto" w:fill="FFFFFF"/>
              </w:rPr>
              <w:t>äiskasvanute koolituse seadus</w:t>
            </w:r>
            <w:r>
              <w:rPr>
                <w:rFonts w:ascii="Arial Narrow" w:hAnsi="Arial Narrow" w:cs="Times New Roman"/>
                <w:shd w:val="clear" w:color="auto" w:fill="FFFFFF"/>
              </w:rPr>
              <w:t xml:space="preserve">e </w:t>
            </w:r>
            <w:r w:rsidR="00363E76" w:rsidRPr="00E13AD6">
              <w:rPr>
                <w:rFonts w:ascii="Arial Narrow" w:hAnsi="Arial Narrow" w:cs="Times New Roman"/>
                <w:shd w:val="clear" w:color="auto" w:fill="FFFFFF"/>
              </w:rPr>
              <w:t>nõuetele vastavad vabahariduslikku täienduskoolitust pakkuvad asutused</w:t>
            </w:r>
            <w:r>
              <w:rPr>
                <w:rFonts w:ascii="Arial Narrow" w:hAnsi="Arial Narrow" w:cs="Times New Roman"/>
                <w:shd w:val="clear" w:color="auto" w:fill="FFFFFF"/>
              </w:rPr>
              <w:t>,</w:t>
            </w:r>
            <w:r w:rsidR="00363E76" w:rsidRPr="00E13AD6">
              <w:rPr>
                <w:rFonts w:ascii="Arial Narrow" w:hAnsi="Arial Narrow" w:cs="Times New Roman"/>
                <w:shd w:val="clear" w:color="auto" w:fill="FFFFFF"/>
              </w:rPr>
              <w:t xml:space="preserve"> sh rahvaülikoolid, </w:t>
            </w:r>
            <w:proofErr w:type="spellStart"/>
            <w:r w:rsidR="002D5D61" w:rsidRPr="00E13AD6">
              <w:rPr>
                <w:rFonts w:ascii="Arial Narrow" w:hAnsi="Arial Narrow" w:cs="Times New Roman"/>
                <w:shd w:val="clear" w:color="auto" w:fill="FFFFFF"/>
              </w:rPr>
              <w:t>keeltekoolid</w:t>
            </w:r>
            <w:proofErr w:type="spellEnd"/>
            <w:r w:rsidR="002D5D61" w:rsidRPr="00E13AD6">
              <w:rPr>
                <w:rFonts w:ascii="Arial Narrow" w:hAnsi="Arial Narrow" w:cs="Times New Roman"/>
                <w:shd w:val="clear" w:color="auto" w:fill="FFFFFF"/>
              </w:rPr>
              <w:t>,</w:t>
            </w:r>
            <w:r w:rsidR="002D5D61">
              <w:rPr>
                <w:rFonts w:ascii="Arial Narrow" w:hAnsi="Arial Narrow" w:cs="Times New Roman"/>
                <w:shd w:val="clear" w:color="auto" w:fill="FFFFFF"/>
              </w:rPr>
              <w:t xml:space="preserve"> </w:t>
            </w:r>
            <w:r w:rsidR="00363E76" w:rsidRPr="00E13AD6">
              <w:rPr>
                <w:rFonts w:ascii="Arial Narrow" w:hAnsi="Arial Narrow" w:cs="Times New Roman"/>
                <w:shd w:val="clear" w:color="auto" w:fill="FFFFFF"/>
              </w:rPr>
              <w:t xml:space="preserve">muuseumid, raamatukogud jm </w:t>
            </w:r>
          </w:p>
        </w:tc>
      </w:tr>
      <w:tr w:rsidR="00363E76" w:rsidRPr="00E13AD6" w14:paraId="3446D4E9" w14:textId="77777777" w:rsidTr="007E436D">
        <w:tc>
          <w:tcPr>
            <w:tcW w:w="4531" w:type="dxa"/>
          </w:tcPr>
          <w:p w14:paraId="740099FD" w14:textId="77777777" w:rsidR="00363E76" w:rsidRPr="00E13AD6" w:rsidRDefault="00363E76" w:rsidP="007E436D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>Informaalset õpet ja lõimumist pakkuvad programmid, sh sotsiaalse tõrjutuse riskirühmadele (puudega isikud, migrandid, eakad, vaesusriskis olevad isikud)</w:t>
            </w:r>
          </w:p>
        </w:tc>
        <w:tc>
          <w:tcPr>
            <w:tcW w:w="4531" w:type="dxa"/>
          </w:tcPr>
          <w:p w14:paraId="5620681C" w14:textId="749FB1E3" w:rsidR="00363E76" w:rsidRPr="00E13AD6" w:rsidRDefault="00363E76" w:rsidP="007E436D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 xml:space="preserve">Vabahariduslikud koolituskeskused, raamatukogud, muuseumid, teatrid, muusika- ja kunstiühendused, lastevanemate organisatsioonid, sotsiaalteenuseid pakkuvad asutused, humanitaarorganisatsioonid </w:t>
            </w:r>
            <w:r w:rsidR="00F22E68">
              <w:rPr>
                <w:rFonts w:ascii="Arial Narrow" w:hAnsi="Arial Narrow" w:cs="Times New Roman"/>
                <w:shd w:val="clear" w:color="auto" w:fill="FFFFFF"/>
              </w:rPr>
              <w:t>jm</w:t>
            </w:r>
          </w:p>
        </w:tc>
      </w:tr>
    </w:tbl>
    <w:p w14:paraId="1C62C736" w14:textId="77777777" w:rsidR="00363E76" w:rsidRPr="00E13AD6" w:rsidRDefault="00363E76" w:rsidP="00363E76">
      <w:pPr>
        <w:spacing w:after="0" w:line="360" w:lineRule="auto"/>
        <w:rPr>
          <w:rFonts w:ascii="Arial Narrow" w:hAnsi="Arial Narrow" w:cs="Times New Roman"/>
        </w:rPr>
      </w:pPr>
    </w:p>
    <w:p w14:paraId="148130EC" w14:textId="77777777" w:rsidR="00363E76" w:rsidRPr="00E13AD6" w:rsidRDefault="00363E76" w:rsidP="00363E76">
      <w:pPr>
        <w:spacing w:after="0" w:line="360" w:lineRule="auto"/>
        <w:rPr>
          <w:rFonts w:ascii="Arial Narrow" w:hAnsi="Arial Narrow" w:cs="Times New Roman"/>
        </w:rPr>
      </w:pPr>
      <w:r w:rsidRPr="00E13AD6">
        <w:rPr>
          <w:rFonts w:ascii="Arial Narrow" w:hAnsi="Arial Narrow" w:cs="Times New Roman"/>
          <w:i/>
          <w:iCs/>
        </w:rPr>
        <w:lastRenderedPageBreak/>
        <w:t>Kõlblikkuskriteerium (2): kohaliku või piirkonna tasandi avalik-õiguslikud asutused, koordineerivad organid ja muud täiskasvanuhariduses rolli omavad organisatsioonid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E76" w:rsidRPr="00E13AD6" w14:paraId="087592AA" w14:textId="77777777" w:rsidTr="007E436D">
        <w:tc>
          <w:tcPr>
            <w:tcW w:w="4531" w:type="dxa"/>
          </w:tcPr>
          <w:p w14:paraId="3B3E7A18" w14:textId="77777777" w:rsidR="00363E76" w:rsidRPr="00E13AD6" w:rsidRDefault="00363E76" w:rsidP="007E436D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13AD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Rol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l täiskasvanuhariduses</w:t>
            </w:r>
          </w:p>
        </w:tc>
        <w:tc>
          <w:tcPr>
            <w:tcW w:w="4531" w:type="dxa"/>
          </w:tcPr>
          <w:p w14:paraId="66DEB293" w14:textId="77777777" w:rsidR="00363E76" w:rsidRPr="00E13AD6" w:rsidRDefault="00363E76" w:rsidP="007E43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Organisatsiooni määratlus</w:t>
            </w:r>
          </w:p>
        </w:tc>
      </w:tr>
      <w:tr w:rsidR="00363E76" w:rsidRPr="00E13AD6" w14:paraId="47DE67E3" w14:textId="77777777" w:rsidTr="007E436D">
        <w:tc>
          <w:tcPr>
            <w:tcW w:w="4531" w:type="dxa"/>
          </w:tcPr>
          <w:p w14:paraId="21882E65" w14:textId="77777777" w:rsidR="00363E76" w:rsidRPr="00E13AD6" w:rsidRDefault="00363E76" w:rsidP="007E436D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>
              <w:rPr>
                <w:rFonts w:ascii="Arial Narrow" w:hAnsi="Arial Narrow" w:cs="Times New Roman"/>
                <w:shd w:val="clear" w:color="auto" w:fill="FFFFFF"/>
              </w:rPr>
              <w:t>Kooli pidamine</w:t>
            </w:r>
          </w:p>
        </w:tc>
        <w:tc>
          <w:tcPr>
            <w:tcW w:w="4531" w:type="dxa"/>
          </w:tcPr>
          <w:p w14:paraId="006899BC" w14:textId="77777777" w:rsidR="00363E76" w:rsidRPr="00E13AD6" w:rsidRDefault="00363E76" w:rsidP="007E436D">
            <w:pPr>
              <w:shd w:val="clear" w:color="auto" w:fill="FFFFFF" w:themeFill="background1"/>
              <w:spacing w:line="360" w:lineRule="auto"/>
              <w:outlineLvl w:val="1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>Kohalikud omavalitsused</w:t>
            </w:r>
            <w:r w:rsidRPr="00E13AD6">
              <w:rPr>
                <w:rFonts w:ascii="Arial Narrow" w:hAnsi="Arial Narrow" w:cs="Times New Roman"/>
              </w:rPr>
              <w:t xml:space="preserve">, </w:t>
            </w:r>
            <w:r w:rsidRPr="00BB7603">
              <w:rPr>
                <w:rFonts w:ascii="Arial Narrow" w:hAnsi="Arial Narrow" w:cs="Times New Roman"/>
              </w:rPr>
              <w:t>erakoolide pidajad</w:t>
            </w:r>
            <w:r w:rsidRPr="00E13AD6">
              <w:rPr>
                <w:rFonts w:ascii="Arial Narrow" w:hAnsi="Arial Narrow" w:cs="Times New Roman"/>
                <w:shd w:val="clear" w:color="auto" w:fill="FFFFFF"/>
              </w:rPr>
              <w:t xml:space="preserve"> </w:t>
            </w:r>
          </w:p>
        </w:tc>
      </w:tr>
      <w:tr w:rsidR="00363E76" w:rsidRPr="00E13AD6" w14:paraId="5AD437C2" w14:textId="77777777" w:rsidTr="007E436D">
        <w:tc>
          <w:tcPr>
            <w:tcW w:w="4531" w:type="dxa"/>
          </w:tcPr>
          <w:p w14:paraId="3A4437D9" w14:textId="31D11692" w:rsidR="00363E76" w:rsidRPr="00E13AD6" w:rsidRDefault="00363E76" w:rsidP="007E436D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 xml:space="preserve">Täiskasvanukoolituse edendamine ja </w:t>
            </w:r>
            <w:r w:rsidR="007E5C9C">
              <w:rPr>
                <w:rFonts w:ascii="Arial Narrow" w:hAnsi="Arial Narrow" w:cs="Times New Roman"/>
                <w:shd w:val="clear" w:color="auto" w:fill="FFFFFF"/>
              </w:rPr>
              <w:t>täiskasvanu</w:t>
            </w:r>
            <w:r w:rsidRPr="00E13AD6">
              <w:rPr>
                <w:rFonts w:ascii="Arial Narrow" w:hAnsi="Arial Narrow" w:cs="Times New Roman"/>
                <w:shd w:val="clear" w:color="auto" w:fill="FFFFFF"/>
              </w:rPr>
              <w:t xml:space="preserve">koolitajate professionaalse arengu toetamine </w:t>
            </w:r>
          </w:p>
        </w:tc>
        <w:tc>
          <w:tcPr>
            <w:tcW w:w="4531" w:type="dxa"/>
          </w:tcPr>
          <w:p w14:paraId="661F5386" w14:textId="77777777" w:rsidR="00363E76" w:rsidRPr="00E13AD6" w:rsidRDefault="00363E76" w:rsidP="007E436D">
            <w:pPr>
              <w:spacing w:line="360" w:lineRule="auto"/>
              <w:rPr>
                <w:rFonts w:ascii="Arial Narrow" w:hAnsi="Arial Narrow" w:cs="Times New Roman"/>
                <w:shd w:val="clear" w:color="auto" w:fill="FFFFFF"/>
              </w:rPr>
            </w:pPr>
            <w:r w:rsidRPr="00E13AD6">
              <w:rPr>
                <w:rFonts w:ascii="Arial Narrow" w:hAnsi="Arial Narrow" w:cs="Times New Roman"/>
                <w:shd w:val="clear" w:color="auto" w:fill="FFFFFF"/>
              </w:rPr>
              <w:t>Koolitajate ja koolitusasutuste katusorganisatsioonid, kolmanda sektori asutused, kelle roll täiskasvanuhariduse valdkonnas tuleneb põhikirjast</w:t>
            </w:r>
          </w:p>
        </w:tc>
      </w:tr>
    </w:tbl>
    <w:p w14:paraId="1A6C05E4" w14:textId="77777777" w:rsidR="00363E76" w:rsidRPr="00E13AD6" w:rsidRDefault="00363E76" w:rsidP="00363E76">
      <w:pPr>
        <w:pStyle w:val="Default"/>
        <w:spacing w:line="360" w:lineRule="auto"/>
        <w:rPr>
          <w:rFonts w:ascii="Arial Narrow" w:hAnsi="Arial Narrow"/>
          <w:i/>
          <w:iCs/>
        </w:rPr>
      </w:pPr>
    </w:p>
    <w:p w14:paraId="555E828C" w14:textId="77777777" w:rsidR="005E7EFD" w:rsidRDefault="005E7EFD" w:rsidP="004C3B7E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2F2E562D" w14:textId="3ABAD3D1" w:rsidR="004C3B7E" w:rsidRDefault="000D37CD" w:rsidP="004C3B7E">
      <w:pPr>
        <w:spacing w:after="0"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Kutseharidus</w:t>
      </w:r>
    </w:p>
    <w:p w14:paraId="6D19FAF1" w14:textId="77777777" w:rsidR="004C3B7E" w:rsidRDefault="004C3B7E" w:rsidP="004C3B7E">
      <w:pPr>
        <w:spacing w:after="0" w:line="360" w:lineRule="auto"/>
        <w:rPr>
          <w:rFonts w:ascii="Arial Narrow" w:hAnsi="Arial Narrow"/>
          <w:b/>
          <w:bCs/>
          <w:u w:val="single"/>
        </w:rPr>
      </w:pPr>
    </w:p>
    <w:p w14:paraId="6A3E8E32" w14:textId="1678C17C" w:rsidR="000E0AEC" w:rsidRPr="00E13AD6" w:rsidRDefault="00F64FC6" w:rsidP="004C3B7E">
      <w:pPr>
        <w:spacing w:after="0" w:line="360" w:lineRule="auto"/>
        <w:rPr>
          <w:rFonts w:ascii="Arial Narrow" w:hAnsi="Arial Narrow" w:cs="Times New Roman"/>
          <w:i/>
          <w:iCs/>
        </w:rPr>
      </w:pPr>
      <w:r w:rsidRPr="00905D56">
        <w:rPr>
          <w:rFonts w:ascii="Arial Narrow" w:hAnsi="Arial Narrow" w:cs="Times New Roman"/>
          <w:i/>
          <w:iCs/>
        </w:rPr>
        <w:t xml:space="preserve">Kõlblikkuskriteerium </w:t>
      </w:r>
      <w:r w:rsidR="000E0AEC" w:rsidRPr="00905D56">
        <w:rPr>
          <w:rFonts w:ascii="Arial Narrow" w:hAnsi="Arial Narrow" w:cs="Times New Roman"/>
          <w:i/>
          <w:iCs/>
        </w:rPr>
        <w:t xml:space="preserve">(1): </w:t>
      </w:r>
      <w:r w:rsidR="00D946EB" w:rsidRPr="00905D56">
        <w:rPr>
          <w:rFonts w:ascii="Arial Narrow" w:hAnsi="Arial Narrow" w:cs="Times New Roman"/>
          <w:i/>
          <w:iCs/>
        </w:rPr>
        <w:t xml:space="preserve">esma- või jätkukutseõpet </w:t>
      </w:r>
      <w:r w:rsidR="00D946EB" w:rsidRPr="00BB7603">
        <w:rPr>
          <w:rFonts w:ascii="Arial Narrow" w:hAnsi="Arial Narrow" w:cs="Times New Roman"/>
          <w:i/>
          <w:iCs/>
        </w:rPr>
        <w:t xml:space="preserve">ja </w:t>
      </w:r>
      <w:r w:rsidR="006F76F5" w:rsidRPr="00BB7603">
        <w:rPr>
          <w:rFonts w:ascii="Arial Narrow" w:hAnsi="Arial Narrow" w:cs="Times New Roman"/>
          <w:i/>
          <w:iCs/>
        </w:rPr>
        <w:t>töö</w:t>
      </w:r>
      <w:r w:rsidR="00D946EB" w:rsidRPr="00BB7603">
        <w:rPr>
          <w:rFonts w:ascii="Arial Narrow" w:hAnsi="Arial Narrow" w:cs="Times New Roman"/>
          <w:i/>
          <w:iCs/>
        </w:rPr>
        <w:t>alast täiend</w:t>
      </w:r>
      <w:r w:rsidR="006F76F5" w:rsidRPr="00BB7603">
        <w:rPr>
          <w:rFonts w:ascii="Arial Narrow" w:hAnsi="Arial Narrow" w:cs="Times New Roman"/>
          <w:i/>
          <w:iCs/>
        </w:rPr>
        <w:t>us</w:t>
      </w:r>
      <w:r w:rsidR="000D37CD">
        <w:rPr>
          <w:rFonts w:ascii="Arial Narrow" w:hAnsi="Arial Narrow" w:cs="Times New Roman"/>
          <w:i/>
          <w:iCs/>
        </w:rPr>
        <w:t>koolitus</w:t>
      </w:r>
      <w:r w:rsidR="00D946EB" w:rsidRPr="00BB7603">
        <w:rPr>
          <w:rFonts w:ascii="Arial Narrow" w:hAnsi="Arial Narrow" w:cs="Times New Roman"/>
          <w:i/>
          <w:iCs/>
        </w:rPr>
        <w:t>t</w:t>
      </w:r>
      <w:r w:rsidR="00D946EB" w:rsidRPr="00905D56">
        <w:rPr>
          <w:rFonts w:ascii="Arial Narrow" w:hAnsi="Arial Narrow" w:cs="Times New Roman"/>
          <w:i/>
          <w:iCs/>
        </w:rPr>
        <w:t xml:space="preserve"> pakkuvad organisatsioonid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AD6" w:rsidRPr="00E13AD6" w14:paraId="52A3B7EF" w14:textId="77777777" w:rsidTr="0DC083F1">
        <w:tc>
          <w:tcPr>
            <w:tcW w:w="4531" w:type="dxa"/>
          </w:tcPr>
          <w:p w14:paraId="0391013C" w14:textId="2CEF7D25" w:rsidR="000E0AEC" w:rsidRPr="00E13AD6" w:rsidRDefault="007D6EC4" w:rsidP="004C3B7E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Pakutav õpe</w:t>
            </w:r>
            <w:r w:rsidR="000E0AEC" w:rsidRPr="00E13AD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45E08D90" w14:textId="7461709D" w:rsidR="000E0AEC" w:rsidRPr="00E13AD6" w:rsidRDefault="00D946EB" w:rsidP="004C3B7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Organisatsiooni määratlus</w:t>
            </w:r>
          </w:p>
        </w:tc>
      </w:tr>
      <w:tr w:rsidR="00E13AD6" w:rsidRPr="00E13AD6" w14:paraId="49E124DB" w14:textId="77777777" w:rsidTr="0DC083F1">
        <w:tc>
          <w:tcPr>
            <w:tcW w:w="4531" w:type="dxa"/>
          </w:tcPr>
          <w:p w14:paraId="6DD437DE" w14:textId="5ABCA633" w:rsidR="000E0AEC" w:rsidRPr="00E13AD6" w:rsidRDefault="003C1EED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 xml:space="preserve">Kutseõppe tasemeõpe </w:t>
            </w:r>
            <w:r w:rsidR="00C4398E" w:rsidRPr="00E13AD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531" w:type="dxa"/>
          </w:tcPr>
          <w:p w14:paraId="01703D02" w14:textId="37DCD9BA" w:rsidR="000E0AEC" w:rsidRPr="00E13AD6" w:rsidRDefault="00EE0FEC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K</w:t>
            </w:r>
            <w:r w:rsidR="0DC083F1" w:rsidRPr="00E13AD6">
              <w:rPr>
                <w:rFonts w:ascii="Arial Narrow" w:hAnsi="Arial Narrow" w:cs="Times New Roman"/>
              </w:rPr>
              <w:t xml:space="preserve">utseõppeasutused </w:t>
            </w:r>
            <w:r w:rsidR="0DC083F1" w:rsidRPr="00E13AD6">
              <w:rPr>
                <w:rFonts w:ascii="Arial Narrow" w:eastAsia="Calibri" w:hAnsi="Arial Narrow" w:cs="Times New Roman"/>
              </w:rPr>
              <w:t>ja kutseõpet pakkuvad rakenduskõrgkoolid</w:t>
            </w:r>
            <w:r w:rsidR="0DC083F1" w:rsidRPr="00E13AD6">
              <w:rPr>
                <w:rFonts w:ascii="Arial Narrow" w:hAnsi="Arial Narrow" w:cs="Times New Roman"/>
              </w:rPr>
              <w:t xml:space="preserve"> </w:t>
            </w:r>
            <w:r w:rsidRPr="00E13AD6">
              <w:rPr>
                <w:rFonts w:ascii="Arial Narrow" w:hAnsi="Arial Narrow" w:cs="Times New Roman"/>
              </w:rPr>
              <w:t>sõltumata omandivormist</w:t>
            </w:r>
            <w:r w:rsidR="0DC083F1" w:rsidRPr="00E13AD6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0E0AEC" w:rsidRPr="00E13AD6" w14:paraId="580D4A11" w14:textId="77777777" w:rsidTr="0DC083F1">
        <w:tc>
          <w:tcPr>
            <w:tcW w:w="4531" w:type="dxa"/>
          </w:tcPr>
          <w:p w14:paraId="5D4FC910" w14:textId="11DD6501" w:rsidR="000E0AEC" w:rsidRPr="00E13AD6" w:rsidRDefault="003C1EED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Mitteformaalne kutseõpe</w:t>
            </w:r>
          </w:p>
        </w:tc>
        <w:tc>
          <w:tcPr>
            <w:tcW w:w="4531" w:type="dxa"/>
          </w:tcPr>
          <w:p w14:paraId="58E15882" w14:textId="4479003D" w:rsidR="000E0AEC" w:rsidRPr="00E13AD6" w:rsidRDefault="3101573E" w:rsidP="00E32171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 xml:space="preserve">Kutseõppeasutused </w:t>
            </w:r>
            <w:r w:rsidRPr="00E13AD6">
              <w:rPr>
                <w:rFonts w:ascii="Arial Narrow" w:eastAsia="Calibri" w:hAnsi="Arial Narrow" w:cs="Times New Roman"/>
              </w:rPr>
              <w:t xml:space="preserve">ja kutseõpet pakkuvad rakenduskõrgkoolid </w:t>
            </w:r>
            <w:r w:rsidR="00EE0FEC" w:rsidRPr="00E13AD6">
              <w:rPr>
                <w:rFonts w:ascii="Arial Narrow" w:hAnsi="Arial Narrow" w:cs="Times New Roman"/>
              </w:rPr>
              <w:t xml:space="preserve">sõltumata omandivormist, </w:t>
            </w:r>
            <w:r w:rsidRPr="00E13AD6">
              <w:rPr>
                <w:rFonts w:ascii="Arial Narrow" w:hAnsi="Arial Narrow" w:cs="Times New Roman"/>
              </w:rPr>
              <w:t xml:space="preserve">erialaliidud ja muud koolituspakkujad, kes vastavad </w:t>
            </w:r>
            <w:r w:rsidR="00E32171">
              <w:rPr>
                <w:rFonts w:ascii="Arial Narrow" w:hAnsi="Arial Narrow" w:cs="Times New Roman"/>
              </w:rPr>
              <w:t>t</w:t>
            </w:r>
            <w:r w:rsidR="00F22E68" w:rsidRPr="00F22E68">
              <w:rPr>
                <w:rFonts w:ascii="Arial Narrow" w:hAnsi="Arial Narrow" w:cs="Times New Roman"/>
                <w:shd w:val="clear" w:color="auto" w:fill="FFFFFF"/>
              </w:rPr>
              <w:t>äiskasvanute koolituse seadus</w:t>
            </w:r>
            <w:r w:rsidR="00F22E68">
              <w:rPr>
                <w:rFonts w:ascii="Arial Narrow" w:hAnsi="Arial Narrow" w:cs="Times New Roman"/>
                <w:shd w:val="clear" w:color="auto" w:fill="FFFFFF"/>
              </w:rPr>
              <w:t xml:space="preserve">e </w:t>
            </w:r>
            <w:r w:rsidR="007517CF" w:rsidRPr="00E13AD6">
              <w:rPr>
                <w:rFonts w:ascii="Arial Narrow" w:hAnsi="Arial Narrow" w:cs="Times New Roman"/>
              </w:rPr>
              <w:t>nõuete</w:t>
            </w:r>
            <w:r w:rsidR="00B73913">
              <w:rPr>
                <w:rFonts w:ascii="Arial Narrow" w:hAnsi="Arial Narrow" w:cs="Times New Roman"/>
              </w:rPr>
              <w:t>le</w:t>
            </w:r>
          </w:p>
        </w:tc>
      </w:tr>
    </w:tbl>
    <w:p w14:paraId="6A7F8EAA" w14:textId="77777777" w:rsidR="000E0AEC" w:rsidRPr="00E13AD6" w:rsidRDefault="000E0AEC" w:rsidP="004C3B7E">
      <w:pPr>
        <w:spacing w:after="0" w:line="360" w:lineRule="auto"/>
        <w:rPr>
          <w:rFonts w:ascii="Arial Narrow" w:hAnsi="Arial Narrow" w:cs="Times New Roman"/>
        </w:rPr>
      </w:pPr>
    </w:p>
    <w:p w14:paraId="3A910399" w14:textId="02B39BB0" w:rsidR="000E0AEC" w:rsidRPr="00E13AD6" w:rsidRDefault="00F64FC6" w:rsidP="004C3B7E">
      <w:pPr>
        <w:spacing w:after="0" w:line="360" w:lineRule="auto"/>
        <w:rPr>
          <w:rFonts w:ascii="Arial Narrow" w:hAnsi="Arial Narrow" w:cs="Times New Roman"/>
          <w:i/>
          <w:iCs/>
        </w:rPr>
      </w:pPr>
      <w:r w:rsidRPr="00E13AD6">
        <w:rPr>
          <w:rFonts w:ascii="Arial Narrow" w:hAnsi="Arial Narrow" w:cs="Times New Roman"/>
          <w:i/>
          <w:iCs/>
        </w:rPr>
        <w:t xml:space="preserve">Kõlblikkuskriteerium </w:t>
      </w:r>
      <w:r w:rsidR="000E0AEC" w:rsidRPr="00E13AD6">
        <w:rPr>
          <w:rFonts w:ascii="Arial Narrow" w:hAnsi="Arial Narrow" w:cs="Times New Roman"/>
          <w:i/>
          <w:iCs/>
        </w:rPr>
        <w:t xml:space="preserve">(2): </w:t>
      </w:r>
      <w:r w:rsidR="00D946EB" w:rsidRPr="00D946EB">
        <w:rPr>
          <w:rFonts w:ascii="Arial Narrow" w:hAnsi="Arial Narrow" w:cs="Times New Roman"/>
          <w:i/>
          <w:iCs/>
        </w:rPr>
        <w:t>kohaliku või piirkonna tasandi avalik-õiguslikud asutused, koordineerivad organid ning muud kutsehariduses ja</w:t>
      </w:r>
      <w:r w:rsidR="00D946EB">
        <w:rPr>
          <w:rFonts w:ascii="Arial Narrow" w:hAnsi="Arial Narrow" w:cs="Times New Roman"/>
          <w:i/>
          <w:iCs/>
        </w:rPr>
        <w:t xml:space="preserve"> </w:t>
      </w:r>
      <w:r w:rsidR="00D946EB" w:rsidRPr="00D946EB">
        <w:rPr>
          <w:rFonts w:ascii="Arial Narrow" w:hAnsi="Arial Narrow" w:cs="Times New Roman"/>
          <w:i/>
          <w:iCs/>
        </w:rPr>
        <w:t>-õppes rolli omavad organisatsioonid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AD6" w:rsidRPr="00E13AD6" w14:paraId="3F639DC9" w14:textId="77777777" w:rsidTr="3101573E">
        <w:tc>
          <w:tcPr>
            <w:tcW w:w="4531" w:type="dxa"/>
          </w:tcPr>
          <w:p w14:paraId="5F0D09F2" w14:textId="0FCD1BC6" w:rsidR="000E0AEC" w:rsidRPr="00E13AD6" w:rsidRDefault="00F64FC6" w:rsidP="004C3B7E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13AD6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Rol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l kutsehariduses</w:t>
            </w:r>
          </w:p>
        </w:tc>
        <w:tc>
          <w:tcPr>
            <w:tcW w:w="4531" w:type="dxa"/>
          </w:tcPr>
          <w:p w14:paraId="42AB442F" w14:textId="400999C6" w:rsidR="000E0AEC" w:rsidRPr="00E13AD6" w:rsidRDefault="00D946EB" w:rsidP="004C3B7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Organisatsiooni määratlus</w:t>
            </w:r>
          </w:p>
        </w:tc>
      </w:tr>
      <w:tr w:rsidR="00E13AD6" w:rsidRPr="00E13AD6" w14:paraId="39D46580" w14:textId="77777777" w:rsidTr="3101573E">
        <w:tc>
          <w:tcPr>
            <w:tcW w:w="4531" w:type="dxa"/>
          </w:tcPr>
          <w:p w14:paraId="6BA8F245" w14:textId="5162C946" w:rsidR="00C4398E" w:rsidRPr="00E13AD6" w:rsidRDefault="003C1EED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Kooli</w:t>
            </w:r>
            <w:r w:rsidR="00C84EEA" w:rsidRPr="00E13AD6">
              <w:rPr>
                <w:rFonts w:ascii="Arial Narrow" w:hAnsi="Arial Narrow" w:cs="Times New Roman"/>
              </w:rPr>
              <w:t xml:space="preserve"> </w:t>
            </w:r>
            <w:r w:rsidRPr="00E13AD6">
              <w:rPr>
                <w:rFonts w:ascii="Arial Narrow" w:hAnsi="Arial Narrow" w:cs="Times New Roman"/>
              </w:rPr>
              <w:t>pida</w:t>
            </w:r>
            <w:r w:rsidR="00C84EEA" w:rsidRPr="00E13AD6">
              <w:rPr>
                <w:rFonts w:ascii="Arial Narrow" w:hAnsi="Arial Narrow" w:cs="Times New Roman"/>
              </w:rPr>
              <w:t>mine</w:t>
            </w:r>
          </w:p>
        </w:tc>
        <w:tc>
          <w:tcPr>
            <w:tcW w:w="4531" w:type="dxa"/>
          </w:tcPr>
          <w:p w14:paraId="4B63417E" w14:textId="3F6854C7" w:rsidR="00C4398E" w:rsidRPr="00E13AD6" w:rsidRDefault="003C1EED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Kohalik</w:t>
            </w:r>
            <w:r w:rsidR="007517CF" w:rsidRPr="00E13AD6">
              <w:rPr>
                <w:rFonts w:ascii="Arial Narrow" w:hAnsi="Arial Narrow" w:cs="Times New Roman"/>
              </w:rPr>
              <w:t>ud</w:t>
            </w:r>
            <w:r w:rsidRPr="00E13AD6">
              <w:rPr>
                <w:rFonts w:ascii="Arial Narrow" w:hAnsi="Arial Narrow" w:cs="Times New Roman"/>
              </w:rPr>
              <w:t xml:space="preserve"> omavalitsus</w:t>
            </w:r>
            <w:r w:rsidR="007517CF" w:rsidRPr="00E13AD6">
              <w:rPr>
                <w:rFonts w:ascii="Arial Narrow" w:hAnsi="Arial Narrow" w:cs="Times New Roman"/>
              </w:rPr>
              <w:t>ed</w:t>
            </w:r>
            <w:r w:rsidR="005121CD" w:rsidRPr="00E13AD6">
              <w:rPr>
                <w:rFonts w:ascii="Arial Narrow" w:hAnsi="Arial Narrow" w:cs="Times New Roman"/>
              </w:rPr>
              <w:t>, erakooli</w:t>
            </w:r>
            <w:r w:rsidR="00D946EB">
              <w:rPr>
                <w:rFonts w:ascii="Arial Narrow" w:hAnsi="Arial Narrow" w:cs="Times New Roman"/>
              </w:rPr>
              <w:t>de</w:t>
            </w:r>
            <w:r w:rsidR="005121CD" w:rsidRPr="00E13AD6">
              <w:rPr>
                <w:rFonts w:ascii="Arial Narrow" w:hAnsi="Arial Narrow" w:cs="Times New Roman"/>
              </w:rPr>
              <w:t xml:space="preserve"> pidaja</w:t>
            </w:r>
            <w:r w:rsidR="007517CF" w:rsidRPr="00E13AD6">
              <w:rPr>
                <w:rFonts w:ascii="Arial Narrow" w:hAnsi="Arial Narrow" w:cs="Times New Roman"/>
              </w:rPr>
              <w:t>d</w:t>
            </w:r>
          </w:p>
        </w:tc>
      </w:tr>
      <w:tr w:rsidR="00E13AD6" w:rsidRPr="00E13AD6" w14:paraId="57380A79" w14:textId="77777777" w:rsidTr="3101573E">
        <w:tc>
          <w:tcPr>
            <w:tcW w:w="4531" w:type="dxa"/>
          </w:tcPr>
          <w:p w14:paraId="70027DF2" w14:textId="4F81652E" w:rsidR="00C4398E" w:rsidRPr="00E13AD6" w:rsidRDefault="003C1EED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 xml:space="preserve">Kutseõppe </w:t>
            </w:r>
            <w:r w:rsidR="008456F4" w:rsidRPr="00E13AD6">
              <w:rPr>
                <w:rFonts w:ascii="Arial Narrow" w:hAnsi="Arial Narrow" w:cs="Times New Roman"/>
              </w:rPr>
              <w:t>edendamine</w:t>
            </w:r>
          </w:p>
        </w:tc>
        <w:tc>
          <w:tcPr>
            <w:tcW w:w="4531" w:type="dxa"/>
          </w:tcPr>
          <w:p w14:paraId="2AA6AC98" w14:textId="6456B2E6" w:rsidR="00C4398E" w:rsidRPr="00E13AD6" w:rsidRDefault="008456F4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Erialaliidud, tööandjate katusorganisatsioonid jm sotsiaalsed partnerid ning kolmanda sektori asutused, kelle roll kutsehariduse</w:t>
            </w:r>
            <w:r w:rsidR="004C3B7E">
              <w:rPr>
                <w:rFonts w:ascii="Arial Narrow" w:hAnsi="Arial Narrow" w:cs="Times New Roman"/>
              </w:rPr>
              <w:t xml:space="preserve"> valdkonnas tuleneb põhikirjast</w:t>
            </w:r>
          </w:p>
        </w:tc>
      </w:tr>
      <w:tr w:rsidR="00C4398E" w:rsidRPr="00E13AD6" w14:paraId="3ABC5719" w14:textId="77777777" w:rsidTr="3101573E">
        <w:tc>
          <w:tcPr>
            <w:tcW w:w="4531" w:type="dxa"/>
          </w:tcPr>
          <w:p w14:paraId="09D2ABB6" w14:textId="36F6974C" w:rsidR="00C4398E" w:rsidRPr="00E13AD6" w:rsidRDefault="00C84EEA" w:rsidP="004C3B7E">
            <w:pPr>
              <w:spacing w:line="360" w:lineRule="auto"/>
              <w:rPr>
                <w:rFonts w:ascii="Arial Narrow" w:hAnsi="Arial Narrow" w:cs="Times New Roman"/>
              </w:rPr>
            </w:pPr>
            <w:r w:rsidRPr="00E13AD6">
              <w:rPr>
                <w:rFonts w:ascii="Arial Narrow" w:hAnsi="Arial Narrow" w:cs="Times New Roman"/>
              </w:rPr>
              <w:t>Karjäärinõustami</w:t>
            </w:r>
            <w:r w:rsidR="00C435C0" w:rsidRPr="00E13AD6">
              <w:rPr>
                <w:rFonts w:ascii="Arial Narrow" w:hAnsi="Arial Narrow" w:cs="Times New Roman"/>
              </w:rPr>
              <w:t>n</w:t>
            </w:r>
            <w:r w:rsidRPr="00E13AD6">
              <w:rPr>
                <w:rFonts w:ascii="Arial Narrow" w:hAnsi="Arial Narrow" w:cs="Times New Roman"/>
              </w:rPr>
              <w:t>e praegustele ja tulevastele kutseõppijatele</w:t>
            </w:r>
          </w:p>
        </w:tc>
        <w:tc>
          <w:tcPr>
            <w:tcW w:w="4531" w:type="dxa"/>
          </w:tcPr>
          <w:p w14:paraId="721214FE" w14:textId="590D7608" w:rsidR="00C4398E" w:rsidRPr="00E13AD6" w:rsidRDefault="00097F28" w:rsidP="004C3B7E">
            <w:pPr>
              <w:spacing w:line="360" w:lineRule="auto"/>
              <w:rPr>
                <w:rFonts w:ascii="Arial Narrow" w:hAnsi="Arial Narrow" w:cs="Times New Roman"/>
              </w:rPr>
            </w:pPr>
            <w:proofErr w:type="spellStart"/>
            <w:r w:rsidRPr="00E13AD6">
              <w:rPr>
                <w:rFonts w:ascii="Arial Narrow" w:hAnsi="Arial Narrow" w:cs="Times New Roman"/>
              </w:rPr>
              <w:t>Karjäärinõusta</w:t>
            </w:r>
            <w:r w:rsidR="00C435C0" w:rsidRPr="00E13AD6">
              <w:rPr>
                <w:rFonts w:ascii="Arial Narrow" w:hAnsi="Arial Narrow" w:cs="Times New Roman"/>
              </w:rPr>
              <w:t>misteenust</w:t>
            </w:r>
            <w:proofErr w:type="spellEnd"/>
            <w:r w:rsidR="00C435C0" w:rsidRPr="00E13AD6">
              <w:rPr>
                <w:rFonts w:ascii="Arial Narrow" w:hAnsi="Arial Narrow" w:cs="Times New Roman"/>
              </w:rPr>
              <w:t xml:space="preserve"> pakkuvad asutused ja </w:t>
            </w:r>
            <w:r w:rsidR="006C16BE">
              <w:rPr>
                <w:rFonts w:ascii="Arial Narrow" w:hAnsi="Arial Narrow" w:cs="Times New Roman"/>
              </w:rPr>
              <w:t>nende katus</w:t>
            </w:r>
            <w:bookmarkStart w:id="0" w:name="_GoBack"/>
            <w:bookmarkEnd w:id="0"/>
            <w:r w:rsidR="00C435C0" w:rsidRPr="00E13AD6">
              <w:rPr>
                <w:rFonts w:ascii="Arial Narrow" w:hAnsi="Arial Narrow" w:cs="Times New Roman"/>
              </w:rPr>
              <w:t>organisatsioonid</w:t>
            </w:r>
          </w:p>
        </w:tc>
      </w:tr>
    </w:tbl>
    <w:p w14:paraId="6E230591" w14:textId="77777777" w:rsidR="00A46A21" w:rsidRPr="00E13AD6" w:rsidRDefault="00A46A21" w:rsidP="004C3B7E">
      <w:pPr>
        <w:spacing w:after="0" w:line="360" w:lineRule="auto"/>
        <w:rPr>
          <w:rFonts w:ascii="Arial Narrow" w:hAnsi="Arial Narrow" w:cs="Times New Roman"/>
          <w:i/>
          <w:iCs/>
        </w:rPr>
      </w:pPr>
    </w:p>
    <w:p w14:paraId="65F55078" w14:textId="77777777" w:rsidR="00905D56" w:rsidRDefault="00F64FC6" w:rsidP="004C3B7E">
      <w:pPr>
        <w:spacing w:after="0" w:line="360" w:lineRule="auto"/>
        <w:rPr>
          <w:rFonts w:ascii="Arial Narrow" w:hAnsi="Arial Narrow" w:cs="Times New Roman"/>
          <w:i/>
          <w:iCs/>
        </w:rPr>
      </w:pPr>
      <w:r w:rsidRPr="00E13AD6">
        <w:rPr>
          <w:rFonts w:ascii="Arial Narrow" w:hAnsi="Arial Narrow" w:cs="Times New Roman"/>
          <w:i/>
          <w:iCs/>
        </w:rPr>
        <w:t xml:space="preserve">Kõlblikkuskriteerium </w:t>
      </w:r>
      <w:r w:rsidR="009D6C83" w:rsidRPr="00E13AD6">
        <w:rPr>
          <w:rFonts w:ascii="Arial Narrow" w:hAnsi="Arial Narrow" w:cs="Times New Roman"/>
          <w:i/>
          <w:iCs/>
        </w:rPr>
        <w:t xml:space="preserve">(3): </w:t>
      </w:r>
      <w:r w:rsidR="00D946EB" w:rsidRPr="00D946EB">
        <w:rPr>
          <w:rFonts w:ascii="Arial Narrow" w:hAnsi="Arial Narrow" w:cs="Times New Roman"/>
          <w:i/>
          <w:iCs/>
        </w:rPr>
        <w:t>ettevõtted ja muud avaliku või erasektori organisatsioonid, kes võtavad vastu või koolitavad kutsehariduse ja -õppe raames õppijaid ja õpipoisse või töötavad nendega muul moel</w:t>
      </w:r>
      <w:r w:rsidR="009D6C83" w:rsidRPr="00E13AD6">
        <w:rPr>
          <w:rFonts w:ascii="Arial Narrow" w:hAnsi="Arial Narrow" w:cs="Times New Roman"/>
          <w:i/>
          <w:iCs/>
        </w:rPr>
        <w:t xml:space="preserve"> </w:t>
      </w:r>
    </w:p>
    <w:p w14:paraId="7F98C840" w14:textId="16EBECB0" w:rsidR="00D946EB" w:rsidRPr="00905D56" w:rsidRDefault="00905D56" w:rsidP="004C3B7E">
      <w:pPr>
        <w:spacing w:after="0" w:line="360" w:lineRule="auto"/>
        <w:rPr>
          <w:rFonts w:ascii="Arial Narrow" w:hAnsi="Arial Narrow" w:cs="Times New Roman"/>
          <w:iCs/>
        </w:rPr>
      </w:pPr>
      <w:r w:rsidRPr="00905D56">
        <w:rPr>
          <w:rFonts w:ascii="Arial Narrow" w:hAnsi="Arial Narrow" w:cs="Times New Roman"/>
          <w:iCs/>
        </w:rPr>
        <w:t>V</w:t>
      </w:r>
      <w:r w:rsidR="00D946EB" w:rsidRPr="00905D56">
        <w:rPr>
          <w:rFonts w:ascii="Arial Narrow" w:hAnsi="Arial Narrow" w:cs="Times New Roman"/>
          <w:iCs/>
        </w:rPr>
        <w:t xml:space="preserve">astavust sellele kõlblikkuskriteeriumile hindab riiklik agentuur taotluses esitatud </w:t>
      </w:r>
      <w:r>
        <w:rPr>
          <w:rFonts w:ascii="Arial Narrow" w:hAnsi="Arial Narrow" w:cs="Times New Roman"/>
          <w:iCs/>
        </w:rPr>
        <w:t>organisatsiooni rolli ja tegevuste kirjelduse</w:t>
      </w:r>
      <w:r w:rsidR="00D946EB" w:rsidRPr="00905D56">
        <w:rPr>
          <w:rFonts w:ascii="Arial Narrow" w:hAnsi="Arial Narrow" w:cs="Times New Roman"/>
          <w:iCs/>
        </w:rPr>
        <w:t xml:space="preserve"> põhjal</w:t>
      </w:r>
      <w:r>
        <w:rPr>
          <w:rFonts w:ascii="Arial Narrow" w:hAnsi="Arial Narrow" w:cs="Times New Roman"/>
          <w:iCs/>
        </w:rPr>
        <w:t>.</w:t>
      </w:r>
    </w:p>
    <w:p w14:paraId="6CD73EDF" w14:textId="77777777" w:rsidR="004C3B7E" w:rsidRDefault="004C3B7E" w:rsidP="004C3B7E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sectPr w:rsidR="004C3B7E" w:rsidSect="00363E76">
      <w:footerReference w:type="default" r:id="rId11"/>
      <w:pgSz w:w="11906" w:h="16838"/>
      <w:pgMar w:top="1417" w:right="1417" w:bottom="993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4C5A" w14:textId="77777777" w:rsidR="000E0AEC" w:rsidRDefault="000E0AEC" w:rsidP="000E0AEC">
      <w:pPr>
        <w:spacing w:after="0" w:line="240" w:lineRule="auto"/>
      </w:pPr>
      <w:r>
        <w:separator/>
      </w:r>
    </w:p>
  </w:endnote>
  <w:endnote w:type="continuationSeparator" w:id="0">
    <w:p w14:paraId="32C2FF59" w14:textId="77777777" w:rsidR="000E0AEC" w:rsidRDefault="000E0AEC" w:rsidP="000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97674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2ECF6835" w14:textId="00C84CBD" w:rsidR="00363E76" w:rsidRPr="00363E76" w:rsidRDefault="00363E76">
        <w:pPr>
          <w:pStyle w:val="Footer"/>
          <w:jc w:val="right"/>
          <w:rPr>
            <w:rFonts w:ascii="Arial Narrow" w:hAnsi="Arial Narrow"/>
            <w:sz w:val="20"/>
          </w:rPr>
        </w:pPr>
        <w:r w:rsidRPr="00363E76">
          <w:rPr>
            <w:rFonts w:ascii="Arial Narrow" w:hAnsi="Arial Narrow"/>
            <w:sz w:val="20"/>
          </w:rPr>
          <w:fldChar w:fldCharType="begin"/>
        </w:r>
        <w:r w:rsidRPr="00363E76">
          <w:rPr>
            <w:rFonts w:ascii="Arial Narrow" w:hAnsi="Arial Narrow"/>
            <w:sz w:val="20"/>
          </w:rPr>
          <w:instrText>PAGE   \* MERGEFORMAT</w:instrText>
        </w:r>
        <w:r w:rsidRPr="00363E76">
          <w:rPr>
            <w:rFonts w:ascii="Arial Narrow" w:hAnsi="Arial Narrow"/>
            <w:sz w:val="20"/>
          </w:rPr>
          <w:fldChar w:fldCharType="separate"/>
        </w:r>
        <w:r w:rsidR="006C16BE">
          <w:rPr>
            <w:rFonts w:ascii="Arial Narrow" w:hAnsi="Arial Narrow"/>
            <w:noProof/>
            <w:sz w:val="20"/>
          </w:rPr>
          <w:t>2</w:t>
        </w:r>
        <w:r w:rsidRPr="00363E76">
          <w:rPr>
            <w:rFonts w:ascii="Arial Narrow" w:hAnsi="Arial Narrow"/>
            <w:sz w:val="20"/>
          </w:rPr>
          <w:fldChar w:fldCharType="end"/>
        </w:r>
      </w:p>
    </w:sdtContent>
  </w:sdt>
  <w:p w14:paraId="585F690D" w14:textId="77777777" w:rsidR="00363E76" w:rsidRDefault="0036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F337" w14:textId="77777777" w:rsidR="000E0AEC" w:rsidRDefault="000E0AEC" w:rsidP="000E0AEC">
      <w:pPr>
        <w:spacing w:after="0" w:line="240" w:lineRule="auto"/>
      </w:pPr>
      <w:r>
        <w:separator/>
      </w:r>
    </w:p>
  </w:footnote>
  <w:footnote w:type="continuationSeparator" w:id="0">
    <w:p w14:paraId="1974353D" w14:textId="77777777" w:rsidR="000E0AEC" w:rsidRDefault="000E0AEC" w:rsidP="000E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20450"/>
    <w:multiLevelType w:val="hybridMultilevel"/>
    <w:tmpl w:val="4528671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2485E9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EC"/>
    <w:rsid w:val="00064588"/>
    <w:rsid w:val="00097F28"/>
    <w:rsid w:val="000A77F6"/>
    <w:rsid w:val="000B1CBE"/>
    <w:rsid w:val="000D37CD"/>
    <w:rsid w:val="000E0AEC"/>
    <w:rsid w:val="00107953"/>
    <w:rsid w:val="00224CB2"/>
    <w:rsid w:val="002414B4"/>
    <w:rsid w:val="0026154D"/>
    <w:rsid w:val="002D5D61"/>
    <w:rsid w:val="002F59D3"/>
    <w:rsid w:val="00363E76"/>
    <w:rsid w:val="003C1EED"/>
    <w:rsid w:val="003F2B72"/>
    <w:rsid w:val="004172E2"/>
    <w:rsid w:val="00443096"/>
    <w:rsid w:val="004C3B7E"/>
    <w:rsid w:val="004E2C0B"/>
    <w:rsid w:val="005121CD"/>
    <w:rsid w:val="005362C6"/>
    <w:rsid w:val="00540D99"/>
    <w:rsid w:val="00546BA1"/>
    <w:rsid w:val="00580175"/>
    <w:rsid w:val="005937B1"/>
    <w:rsid w:val="005E7EFD"/>
    <w:rsid w:val="006C16BE"/>
    <w:rsid w:val="006F76F5"/>
    <w:rsid w:val="00724855"/>
    <w:rsid w:val="00746FF7"/>
    <w:rsid w:val="007517CF"/>
    <w:rsid w:val="007D6EC4"/>
    <w:rsid w:val="007E5C9C"/>
    <w:rsid w:val="007E737B"/>
    <w:rsid w:val="008456F4"/>
    <w:rsid w:val="00905D56"/>
    <w:rsid w:val="0090628F"/>
    <w:rsid w:val="00933F9B"/>
    <w:rsid w:val="009D6C83"/>
    <w:rsid w:val="009D71D7"/>
    <w:rsid w:val="00A3417B"/>
    <w:rsid w:val="00A46A21"/>
    <w:rsid w:val="00A55E71"/>
    <w:rsid w:val="00B3528F"/>
    <w:rsid w:val="00B4495B"/>
    <w:rsid w:val="00B73913"/>
    <w:rsid w:val="00BB7603"/>
    <w:rsid w:val="00C435C0"/>
    <w:rsid w:val="00C4398E"/>
    <w:rsid w:val="00C84EEA"/>
    <w:rsid w:val="00C96833"/>
    <w:rsid w:val="00C96F8A"/>
    <w:rsid w:val="00CA1F68"/>
    <w:rsid w:val="00CA3635"/>
    <w:rsid w:val="00D946EB"/>
    <w:rsid w:val="00DB57E0"/>
    <w:rsid w:val="00E03F32"/>
    <w:rsid w:val="00E13AD6"/>
    <w:rsid w:val="00E20F54"/>
    <w:rsid w:val="00E32171"/>
    <w:rsid w:val="00EE0FEC"/>
    <w:rsid w:val="00F22E68"/>
    <w:rsid w:val="00F64FC6"/>
    <w:rsid w:val="0DC083F1"/>
    <w:rsid w:val="19E04807"/>
    <w:rsid w:val="3101573E"/>
    <w:rsid w:val="48C4F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398F5"/>
  <w15:chartTrackingRefBased/>
  <w15:docId w15:val="{F38AE30B-269D-4857-A1D2-B8743C62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A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A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4CB2"/>
    <w:pPr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76"/>
  </w:style>
  <w:style w:type="paragraph" w:styleId="Footer">
    <w:name w:val="footer"/>
    <w:basedOn w:val="Normal"/>
    <w:link w:val="FooterChar"/>
    <w:uiPriority w:val="99"/>
    <w:unhideWhenUsed/>
    <w:rsid w:val="003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578A2B3361041AF75A9602F2105DF" ma:contentTypeVersion="1" ma:contentTypeDescription="Loo uus dokument" ma:contentTypeScope="" ma:versionID="c64c5d83a24b232a166d5e07e60a935d">
  <xsd:schema xmlns:xsd="http://www.w3.org/2001/XMLSchema" xmlns:xs="http://www.w3.org/2001/XMLSchema" xmlns:p="http://schemas.microsoft.com/office/2006/metadata/properties" xmlns:ns2="a7338fc0-1f71-47ca-af62-527eb90cb0f3" targetNamespace="http://schemas.microsoft.com/office/2006/metadata/properties" ma:root="true" ma:fieldsID="2dbc7368641cfa1fa9d5b6554aba99d7" ns2:_="">
    <xsd:import namespace="a7338fc0-1f71-47ca-af62-527eb90cb0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38fc0-1f71-47ca-af62-527eb90cb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338fc0-1f71-47ca-af62-527eb90cb0f3">
      <UserInfo>
        <DisplayName>Made Kirtsi</DisplayName>
        <AccountId>1421</AccountId>
        <AccountType/>
      </UserInfo>
      <UserInfo>
        <DisplayName>Anne Hütt</DisplayName>
        <AccountId>1410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2BB0-2365-4C9D-AA97-BEB29049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38fc0-1f71-47ca-af62-527eb90c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07BE2-F037-48ED-99CA-DC1F9CF513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338fc0-1f71-47ca-af62-527eb90cb0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15EBCC-0396-4F1F-AFFD-4B8065C5F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DEA83-EA80-4794-816B-4B09A6A6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Peljo</dc:creator>
  <cp:keywords/>
  <dc:description/>
  <cp:lastModifiedBy>Kerli Liivak</cp:lastModifiedBy>
  <cp:revision>18</cp:revision>
  <dcterms:created xsi:type="dcterms:W3CDTF">2020-09-01T09:27:00Z</dcterms:created>
  <dcterms:modified xsi:type="dcterms:W3CDTF">2020-09-07T09:07:00Z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0x0101002E9578A2B3361041AF75A9602F2105DF</vt:lpwstr>
  </property>
</Properties>
</file>