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2A85895"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NA or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that should be deleted; yellow code: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1525FABD" w:rsidR="002E24F7" w:rsidRDefault="00EE7E83" w:rsidP="00FA3EEE">
      <w:pPr>
        <w:pBdr>
          <w:bottom w:val="single" w:sz="6" w:space="1" w:color="auto"/>
        </w:pBdr>
        <w:jc w:val="both"/>
        <w:rPr>
          <w:sz w:val="24"/>
          <w:szCs w:val="24"/>
          <w:lang w:val="en-GB"/>
        </w:rPr>
      </w:pPr>
      <w:r>
        <w:rPr>
          <w:sz w:val="24"/>
          <w:szCs w:val="24"/>
          <w:lang w:val="en-GB"/>
        </w:rPr>
        <w:t xml:space="preserve"> [</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A" w14:textId="77777777" w:rsidR="00DF0197" w:rsidRDefault="00DF0197" w:rsidP="00034F7C">
      <w:pPr>
        <w:rPr>
          <w:rFonts w:ascii="Verdana" w:hAnsi="Verdana" w:cs="Calibri"/>
          <w:lang w:val="en-GB"/>
        </w:rPr>
      </w:pP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34E1D682" w:rsidR="00DF0197" w:rsidRPr="00F15541" w:rsidRDefault="003D1E1E" w:rsidP="00DF0197">
      <w:pPr>
        <w:rPr>
          <w:lang w:val="en-GB"/>
        </w:rPr>
      </w:pPr>
      <w:r>
        <w:rPr>
          <w:lang w:val="en-GB"/>
        </w:rPr>
        <w:t>Gender</w:t>
      </w:r>
      <w:r w:rsidR="00DF0197" w:rsidRPr="00F15541">
        <w:rPr>
          <w:lang w:val="en-GB"/>
        </w:rPr>
        <w:t>:  [M/F</w:t>
      </w:r>
      <w:r>
        <w:rPr>
          <w:lang w:val="en-GB"/>
        </w:rPr>
        <w:t>/Undefined</w:t>
      </w:r>
      <w:r w:rsidR="00DF0197" w:rsidRPr="00F15541">
        <w:rPr>
          <w:lang w:val="en-GB"/>
        </w:rPr>
        <w:t>]</w:t>
      </w:r>
      <w:r w:rsidR="00DF0197" w:rsidRPr="00F15541">
        <w:rPr>
          <w:lang w:val="en-GB"/>
        </w:rPr>
        <w:tab/>
      </w:r>
      <w:r w:rsidR="00DF0197" w:rsidRPr="00F15541">
        <w:rPr>
          <w:lang w:val="en-GB"/>
        </w:rPr>
        <w:tab/>
      </w:r>
      <w:r w:rsidR="00DF0197" w:rsidRPr="00F15541">
        <w:rPr>
          <w:lang w:val="en-GB"/>
        </w:rPr>
        <w:tab/>
      </w:r>
      <w:r w:rsidR="00DF0197" w:rsidRPr="00F15541">
        <w:rPr>
          <w:lang w:val="en-GB"/>
        </w:rPr>
        <w:tab/>
      </w:r>
      <w:r w:rsidR="00FA3EEE" w:rsidRPr="00F15541">
        <w:rPr>
          <w:lang w:val="en-GB"/>
        </w:rPr>
        <w:tab/>
      </w:r>
      <w:r w:rsidR="00DF0197" w:rsidRPr="00F15541">
        <w:rPr>
          <w:lang w:val="en-GB"/>
        </w:rPr>
        <w:t>Academic year: 20</w:t>
      </w:r>
      <w:r w:rsidR="00DF0197" w:rsidRPr="00F15541">
        <w:rPr>
          <w:highlight w:val="yellow"/>
          <w:lang w:val="en-GB"/>
        </w:rPr>
        <w:t>..</w:t>
      </w:r>
      <w:r w:rsidR="00DF0197" w:rsidRPr="00F15541">
        <w:rPr>
          <w:lang w:val="en-GB"/>
        </w:rPr>
        <w:t>/20</w:t>
      </w:r>
      <w:proofErr w:type="gramStart"/>
      <w:r w:rsidR="00DF0197" w:rsidRPr="00F15541">
        <w:rPr>
          <w:highlight w:val="yellow"/>
          <w:lang w:val="en-GB"/>
        </w:rPr>
        <w:t>..</w:t>
      </w:r>
      <w:proofErr w:type="gramEnd"/>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30" w14:textId="738FE3DF" w:rsidR="00DF3EC1" w:rsidRDefault="00EE7E83" w:rsidP="00830CB5">
      <w:pPr>
        <w:tabs>
          <w:tab w:val="left" w:pos="1985"/>
        </w:tabs>
        <w:ind w:left="2127" w:hanging="2127"/>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DF3EC1">
        <w:rPr>
          <w:sz w:val="24"/>
          <w:szCs w:val="24"/>
          <w:lang w:val="is-IS"/>
        </w:rPr>
        <w:tab/>
      </w:r>
      <w:r w:rsidR="00DF3EC1" w:rsidRPr="007D6067">
        <w:rPr>
          <w:sz w:val="24"/>
          <w:highlight w:val="yellow"/>
          <w:lang w:val="is-IS"/>
        </w:rPr>
        <w:t>Work programme</w:t>
      </w:r>
      <w:r w:rsidR="00DF3EC1">
        <w:rPr>
          <w:sz w:val="24"/>
          <w:szCs w:val="24"/>
          <w:lang w:val="is-IS"/>
        </w:rPr>
        <w:t xml:space="preserve">  </w:t>
      </w:r>
      <w:r w:rsidR="00DF3EC1" w:rsidRPr="00DF3EC1">
        <w:rPr>
          <w:sz w:val="24"/>
          <w:szCs w:val="24"/>
          <w:highlight w:val="yellow"/>
          <w:lang w:val="en-GB"/>
        </w:rPr>
        <w:t xml:space="preserve">[to be signed between sending and receiving </w:t>
      </w:r>
      <w:r w:rsidR="00316A78">
        <w:rPr>
          <w:sz w:val="24"/>
          <w:szCs w:val="24"/>
          <w:highlight w:val="yellow"/>
          <w:lang w:val="en-GB"/>
        </w:rPr>
        <w:t>organisations</w:t>
      </w:r>
      <w:r w:rsidR="00DF3EC1" w:rsidRPr="00DF3EC1">
        <w:rPr>
          <w:sz w:val="24"/>
          <w:szCs w:val="24"/>
          <w:highlight w:val="yellow"/>
          <w:lang w:val="en-GB"/>
        </w:rPr>
        <w:t>]</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39A88E3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B4501D" w:rsidRPr="00B50670">
        <w:rPr>
          <w:highlight w:val="yellow"/>
          <w:lang w:val="en-GB"/>
        </w:rPr>
        <w:t>teaching</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67972716"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w:t>
      </w:r>
      <w:r w:rsidR="00737CA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w:t>
      </w:r>
      <w:r w:rsidRPr="00505122">
        <w:rPr>
          <w:highlight w:val="yellow"/>
          <w:lang w:val="en-GB"/>
        </w:rPr>
        <w:lastRenderedPageBreak/>
        <w:t xml:space="preserve">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56C764E8"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w:t>
      </w:r>
      <w:r w:rsidR="00623986">
        <w:rPr>
          <w:lang w:val="en-GB"/>
        </w:rPr>
        <w:t>.</w:t>
      </w:r>
    </w:p>
    <w:p w14:paraId="52DFAAFA" w14:textId="1C83C181"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0AC34081"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00D4F036"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40FFAB9"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2B46DAC2"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3D1E1E" w:rsidRPr="003D1E1E">
        <w:rPr>
          <w:sz w:val="18"/>
          <w:szCs w:val="18"/>
          <w:lang w:val="en-GB"/>
        </w:rPr>
        <w:t>2018/1725</w:t>
      </w:r>
      <w:r w:rsidR="00616230" w:rsidRPr="00616230">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5843115A"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t>
      </w:r>
      <w:bookmarkStart w:id="0" w:name="_GoBack"/>
      <w:bookmarkEnd w:id="0"/>
      <w:r w:rsidRPr="00FE149C">
        <w:rPr>
          <w:sz w:val="18"/>
          <w:szCs w:val="18"/>
          <w:lang w:val="en-GB"/>
        </w:rPr>
        <w:t>to the European Data Protection Supervisor with regard to the use of the data by the European Commission.</w:t>
      </w: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EE31" w14:textId="77777777" w:rsidR="00D5483C" w:rsidRDefault="00D5483C">
      <w:r>
        <w:separator/>
      </w:r>
    </w:p>
  </w:endnote>
  <w:endnote w:type="continuationSeparator" w:id="0">
    <w:p w14:paraId="1E297F5F" w14:textId="77777777" w:rsidR="00D5483C" w:rsidRDefault="00D5483C">
      <w:r>
        <w:continuationSeparator/>
      </w:r>
    </w:p>
  </w:endnote>
  <w:endnote w:type="continuationNotice" w:id="1">
    <w:p w14:paraId="055D2AA1" w14:textId="77777777" w:rsidR="00D5483C" w:rsidRDefault="00D5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D1E1E">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D1E1E">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94DC" w14:textId="77777777" w:rsidR="00D5483C" w:rsidRDefault="00D5483C">
      <w:r>
        <w:separator/>
      </w:r>
    </w:p>
  </w:footnote>
  <w:footnote w:type="continuationSeparator" w:id="0">
    <w:p w14:paraId="5D1783AE" w14:textId="77777777" w:rsidR="00D5483C" w:rsidRDefault="00D5483C">
      <w:r>
        <w:continuationSeparator/>
      </w:r>
    </w:p>
  </w:footnote>
  <w:footnote w:type="continuationNotice" w:id="1">
    <w:p w14:paraId="6F03BE99" w14:textId="77777777" w:rsidR="00D5483C" w:rsidRDefault="00D54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0E04D7A9"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Grant agreement- </w:t>
    </w:r>
    <w:r w:rsidR="00344F06" w:rsidRPr="00344F06">
      <w:rPr>
        <w:rFonts w:ascii="Arial Narrow" w:hAnsi="Arial Narrow" w:cs="Arial"/>
        <w:sz w:val="18"/>
        <w:szCs w:val="18"/>
        <w:lang w:val="en-GB"/>
      </w:rPr>
      <w:t>For invited staff from enterprises</w:t>
    </w:r>
    <w:r w:rsidRPr="007A0E09">
      <w:rPr>
        <w:rFonts w:ascii="Arial Narrow" w:hAnsi="Arial Narrow" w:cs="Arial"/>
        <w:sz w:val="18"/>
        <w:szCs w:val="18"/>
        <w:lang w:val="en-GB"/>
      </w:rPr>
      <w:t xml:space="preserve"> –</w:t>
    </w:r>
    <w:r w:rsidR="00C544D1">
      <w:rPr>
        <w:rFonts w:ascii="Arial Narrow" w:hAnsi="Arial Narrow" w:cs="Arial"/>
        <w:sz w:val="18"/>
        <w:szCs w:val="18"/>
        <w:lang w:val="en-GB"/>
      </w:rPr>
      <w:t>201</w:t>
    </w:r>
    <w:r w:rsidR="00D75CA0">
      <w:rPr>
        <w:rFonts w:ascii="Arial Narrow" w:hAnsi="Arial Narrow" w:cs="Arial"/>
        <w:sz w:val="18"/>
        <w:szCs w:val="18"/>
        <w:lang w:val="en-GB"/>
      </w:rPr>
      <w:t>8</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0236"/>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5043"/>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4F06"/>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77C27"/>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5CCF"/>
    <w:rsid w:val="003C7DEE"/>
    <w:rsid w:val="003C7EA5"/>
    <w:rsid w:val="003D0B01"/>
    <w:rsid w:val="003D0C75"/>
    <w:rsid w:val="003D1E1E"/>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D66"/>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13A8"/>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6230"/>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37CA0"/>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CB5"/>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5EAB"/>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54D"/>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29BA"/>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B7F5E"/>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5483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435087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251A1534-1ADC-4B3F-979D-13D90E4A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1824</Words>
  <Characters>9839</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Kerli</cp:lastModifiedBy>
  <cp:revision>14</cp:revision>
  <cp:lastPrinted>2018-05-14T13:58:00Z</cp:lastPrinted>
  <dcterms:created xsi:type="dcterms:W3CDTF">2017-11-10T09:52:00Z</dcterms:created>
  <dcterms:modified xsi:type="dcterms:W3CDTF">2019-05-30T13:24:00Z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